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Oppo, la marca china más recomendada en México, </w:t>
      </w:r>
      <w:r w:rsidDel="00000000" w:rsidR="00000000" w:rsidRPr="00000000">
        <w:rPr>
          <w:rtl w:val="0"/>
        </w:rPr>
        <w:br w:type="textWrapping"/>
      </w:r>
      <w:r w:rsidDel="00000000" w:rsidR="00000000" w:rsidRPr="00000000">
        <w:rPr>
          <w:b w:val="1"/>
          <w:sz w:val="36"/>
          <w:szCs w:val="36"/>
          <w:rtl w:val="0"/>
        </w:rPr>
        <w:t xml:space="preserve">se suma a la oferta de PayJoy </w:t>
      </w:r>
    </w:p>
    <w:p w:rsidR="00000000" w:rsidDel="00000000" w:rsidP="00000000" w:rsidRDefault="00000000" w:rsidRPr="00000000" w14:paraId="00000002">
      <w:pPr>
        <w:jc w:val="both"/>
        <w:rPr/>
      </w:pPr>
      <w:r w:rsidDel="00000000" w:rsidR="00000000" w:rsidRPr="00000000">
        <w:rPr>
          <w:rtl w:val="0"/>
        </w:rPr>
        <w:t xml:space="preserve">CIUDAD DE MÉXICO. 10 de abril de 2024.- En un movimiento estratégico que refleja la creciente presencia de los fabricantes originarios de China en el mercado mexicano de smartphones, PayJoy incorporó a Oppo, la marca con el mayor índice de recomendación en el país, a su portafolio de dispositivos disponibles para financiamiento. </w:t>
      </w:r>
    </w:p>
    <w:p w:rsidR="00000000" w:rsidDel="00000000" w:rsidP="00000000" w:rsidRDefault="00000000" w:rsidRPr="00000000" w14:paraId="00000003">
      <w:pPr>
        <w:jc w:val="both"/>
        <w:rPr/>
      </w:pPr>
      <w:r w:rsidDel="00000000" w:rsidR="00000000" w:rsidRPr="00000000">
        <w:rPr>
          <w:rtl w:val="0"/>
        </w:rPr>
        <w:t xml:space="preserve">Esta alianza, de acuerdo con la compañía, busca ampliar las opciones de teléfonos inteligentes accesibles para los consumidores mexicanos, lo que a su vez facilita la adquisición de tecnología de vanguardia a través de esquemas de financiamiento flexibles. </w:t>
      </w:r>
    </w:p>
    <w:p w:rsidR="00000000" w:rsidDel="00000000" w:rsidP="00000000" w:rsidRDefault="00000000" w:rsidRPr="00000000" w14:paraId="00000004">
      <w:pPr>
        <w:jc w:val="both"/>
        <w:rPr/>
      </w:pPr>
      <w:r w:rsidDel="00000000" w:rsidR="00000000" w:rsidRPr="00000000">
        <w:rPr>
          <w:rtl w:val="0"/>
        </w:rPr>
        <w:t xml:space="preserve">Su importancia radica en la transformación que experimenta el mercado mexicano de smartphones este año, con una creciente preferencia por dispositivos que provienen del país asiático. Según datos de The Competitive Intelligence Unit </w:t>
      </w:r>
      <w:hyperlink r:id="rId7">
        <w:r w:rsidDel="00000000" w:rsidR="00000000" w:rsidRPr="00000000">
          <w:rPr>
            <w:color w:val="467886"/>
            <w:u w:val="single"/>
            <w:rtl w:val="0"/>
          </w:rPr>
          <w:t xml:space="preserve">(The CIU)</w:t>
        </w:r>
      </w:hyperlink>
      <w:r w:rsidDel="00000000" w:rsidR="00000000" w:rsidRPr="00000000">
        <w:rPr>
          <w:rtl w:val="0"/>
        </w:rPr>
        <w:t xml:space="preserve">, esos fabricantes alcanzaron una participación conjunta del 29.5% en el total de equipos en operación al cierre del año pasado.</w:t>
      </w:r>
    </w:p>
    <w:p w:rsidR="00000000" w:rsidDel="00000000" w:rsidP="00000000" w:rsidRDefault="00000000" w:rsidRPr="00000000" w14:paraId="00000005">
      <w:pPr>
        <w:jc w:val="both"/>
        <w:rPr/>
      </w:pPr>
      <w:r w:rsidDel="00000000" w:rsidR="00000000" w:rsidRPr="00000000">
        <w:rPr>
          <w:i w:val="1"/>
          <w:rtl w:val="0"/>
        </w:rPr>
        <w:t xml:space="preserve">"Los mexicanos ya se dieron cuenta de que estas marcas ofrecen equipos asequibles con características de alto nivel, como las de aquellas marcas de gama media y alta. Esto no sólo impulsa las ventas, sino que genera un ambiente de recomendación de "boca en boca" entre las personas que ha sido muy importante para la consolidación de estos fabricantes"</w:t>
      </w:r>
      <w:r w:rsidDel="00000000" w:rsidR="00000000" w:rsidRPr="00000000">
        <w:rPr>
          <w:rtl w:val="0"/>
        </w:rPr>
        <w:t xml:space="preserve">, señala José Antonio González, director de desarrollo de nuevos negocios.</w:t>
      </w:r>
    </w:p>
    <w:p w:rsidR="00000000" w:rsidDel="00000000" w:rsidP="00000000" w:rsidRDefault="00000000" w:rsidRPr="00000000" w14:paraId="00000006">
      <w:pPr>
        <w:jc w:val="both"/>
        <w:rPr>
          <w:color w:val="467886"/>
          <w:u w:val="single"/>
        </w:rPr>
      </w:pPr>
      <w:r w:rsidDel="00000000" w:rsidR="00000000" w:rsidRPr="00000000">
        <w:rPr>
          <w:rtl w:val="0"/>
        </w:rPr>
        <w:t xml:space="preserve">En este panorama, Oppo se destaca no solo por su creciente participación de mercado, que actualmente es de 7.3% en México, sino porque cuenta con el índice de recomendación más alto entre las marcas comercializadas en el país: del total de usuarios que la compran, </w:t>
      </w:r>
      <w:hyperlink r:id="rId8">
        <w:r w:rsidDel="00000000" w:rsidR="00000000" w:rsidRPr="00000000">
          <w:rPr>
            <w:color w:val="467886"/>
            <w:u w:val="single"/>
            <w:rtl w:val="0"/>
          </w:rPr>
          <w:t xml:space="preserve">el 87.5% la recomiendan.</w:t>
        </w:r>
      </w:hyperlink>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 incorporación de Oppo al catálogo de PayJoy es un paso significativo en la estrategia de la empresa para expandir su oferta de dispositivos de gama media mediante esquemas de financiamiento accesibles. </w:t>
      </w:r>
    </w:p>
    <w:p w:rsidR="00000000" w:rsidDel="00000000" w:rsidP="00000000" w:rsidRDefault="00000000" w:rsidRPr="00000000" w14:paraId="00000008">
      <w:pPr>
        <w:jc w:val="both"/>
        <w:rPr/>
      </w:pPr>
      <w:r w:rsidDel="00000000" w:rsidR="00000000" w:rsidRPr="00000000">
        <w:rPr>
          <w:rtl w:val="0"/>
        </w:rPr>
        <w:t xml:space="preserve">Esta colaboración no solo responde a la creciente demanda de smartphones de alta calidad a precios competitivos, sino que también refuerza el compromiso de la firma: acercar la tecnología a un público más amplio, facilitando el acceso a dispositivos modernos sin la necesidad de realizar un desembolso inicial elevado. </w:t>
      </w:r>
    </w:p>
    <w:p w:rsidR="00000000" w:rsidDel="00000000" w:rsidP="00000000" w:rsidRDefault="00000000" w:rsidRPr="00000000" w14:paraId="00000009">
      <w:pPr>
        <w:jc w:val="both"/>
        <w:rPr/>
      </w:pPr>
      <w:r w:rsidDel="00000000" w:rsidR="00000000" w:rsidRPr="00000000">
        <w:rPr>
          <w:rtl w:val="0"/>
        </w:rPr>
        <w:t xml:space="preserve">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Honor y Tecno: lanzamientos imperdibles en 2025</w:t>
      </w:r>
    </w:p>
    <w:p w:rsidR="00000000" w:rsidDel="00000000" w:rsidP="00000000" w:rsidRDefault="00000000" w:rsidRPr="00000000" w14:paraId="0000000B">
      <w:pPr>
        <w:jc w:val="both"/>
        <w:rPr/>
      </w:pPr>
      <w:r w:rsidDel="00000000" w:rsidR="00000000" w:rsidRPr="00000000">
        <w:rPr>
          <w:rtl w:val="0"/>
        </w:rPr>
        <w:t xml:space="preserve">Además de Oppo, otras marcas originarias de China como Honor y Tecno han realizado lanzamientos significativos en el mercado mexicano durante 2025.</w:t>
      </w:r>
    </w:p>
    <w:p w:rsidR="00000000" w:rsidDel="00000000" w:rsidP="00000000" w:rsidRDefault="00000000" w:rsidRPr="00000000" w14:paraId="0000000C">
      <w:pPr>
        <w:jc w:val="both"/>
        <w:rPr/>
      </w:pPr>
      <w:r w:rsidDel="00000000" w:rsidR="00000000" w:rsidRPr="00000000">
        <w:rPr>
          <w:rtl w:val="0"/>
        </w:rPr>
        <w:t xml:space="preserve">Honor, por ejemplo, presentó recientemente el Honor Magic7 Pro y el Honor Magic V3, dispositivos que incorporan avanzadas capacidades de inteligencia artificial y diseño innovador. </w:t>
      </w:r>
    </w:p>
    <w:p w:rsidR="00000000" w:rsidDel="00000000" w:rsidP="00000000" w:rsidRDefault="00000000" w:rsidRPr="00000000" w14:paraId="0000000D">
      <w:pPr>
        <w:jc w:val="both"/>
        <w:rPr/>
      </w:pPr>
      <w:r w:rsidDel="00000000" w:rsidR="00000000" w:rsidRPr="00000000">
        <w:rPr>
          <w:rtl w:val="0"/>
        </w:rPr>
        <w:t xml:space="preserve">En el caso de Tecno, durante el Mobile World Congress (MWC) 2025, anunció una amplia gama de productos como parte de su serie Tecno Camon 40, que destacan por la incorporación de inteligencia artificial y características enfocadas en la fotografía.</w:t>
      </w:r>
    </w:p>
    <w:p w:rsidR="00000000" w:rsidDel="00000000" w:rsidP="00000000" w:rsidRDefault="00000000" w:rsidRPr="00000000" w14:paraId="0000000E">
      <w:pPr>
        <w:jc w:val="both"/>
        <w:rPr/>
      </w:pPr>
      <w:r w:rsidDel="00000000" w:rsidR="00000000" w:rsidRPr="00000000">
        <w:rPr>
          <w:rtl w:val="0"/>
        </w:rPr>
        <w:t xml:space="preserve">El mercado de la telefonía móvil en México no deja de reconfigurarse y para PayJoy es esencial acercar a las personas una amplia variedad de equipos que genuinamente impacten de forma positiva en su día a día. Un smartphone, más que un gadget, es una herramienta de cambio que brinda beneficios a largo plazo tanto en lo académico como en los negocios de la gente, por lo que una mayor oferta es clave en la búsqueda de vanguardia sin afectar el bolsillo.</w:t>
        <w:br w:type="textWrapping"/>
      </w:r>
    </w:p>
    <w:p w:rsidR="00000000" w:rsidDel="00000000" w:rsidP="00000000" w:rsidRDefault="00000000" w:rsidRPr="00000000" w14:paraId="0000000F">
      <w:pPr>
        <w:spacing w:line="240" w:lineRule="auto"/>
        <w:jc w:val="center"/>
        <w:rPr>
          <w:rFonts w:ascii="Arial" w:cs="Arial" w:eastAsia="Arial" w:hAnsi="Arial"/>
          <w:b w:val="0"/>
          <w:i w:val="0"/>
          <w:smallCaps w:val="0"/>
          <w:color w:val="000000"/>
          <w:sz w:val="24"/>
          <w:szCs w:val="24"/>
        </w:rPr>
      </w:pPr>
      <w:r w:rsidDel="00000000" w:rsidR="00000000" w:rsidRPr="00000000">
        <w:rPr>
          <w:rFonts w:ascii="Arial" w:cs="Arial" w:eastAsia="Arial" w:hAnsi="Arial"/>
          <w:b w:val="0"/>
          <w:i w:val="0"/>
          <w:smallCaps w:val="0"/>
          <w:color w:val="000000"/>
          <w:sz w:val="24"/>
          <w:szCs w:val="24"/>
          <w:rtl w:val="0"/>
        </w:rPr>
        <w:t xml:space="preserve">-o0o-</w:t>
      </w:r>
    </w:p>
    <w:p w:rsidR="00000000" w:rsidDel="00000000" w:rsidP="00000000" w:rsidRDefault="00000000" w:rsidRPr="00000000" w14:paraId="00000010">
      <w:pPr>
        <w:spacing w:line="24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1"/>
          <w:i w:val="0"/>
          <w:smallCaps w:val="0"/>
          <w:color w:val="000000"/>
          <w:sz w:val="18"/>
          <w:szCs w:val="18"/>
          <w:rtl w:val="0"/>
        </w:rPr>
        <w:t xml:space="preserve">Sobre PayJoy</w:t>
      </w:r>
      <w:r w:rsidDel="00000000" w:rsidR="00000000" w:rsidRPr="00000000">
        <w:rPr>
          <w:rtl w:val="0"/>
        </w:rPr>
        <w:br w:type="textWrapping"/>
      </w:r>
      <w:r w:rsidDel="00000000" w:rsidR="00000000" w:rsidRPr="00000000">
        <w:rPr>
          <w:rFonts w:ascii="Arial" w:cs="Arial" w:eastAsia="Arial" w:hAnsi="Arial"/>
          <w:b w:val="0"/>
          <w:i w:val="0"/>
          <w:smallCaps w:val="0"/>
          <w:color w:val="000000"/>
          <w:sz w:val="18"/>
          <w:szCs w:val="18"/>
          <w:rtl w:val="0"/>
        </w:rPr>
        <w:t xml:space="preserve">PayJoy es una plataforma digital de financiamiento que facilita el acceso a tecnología y soluciones financieras para personas en mercados emergentes. A través de un modelo de financiamiento basado en tecnología de punta, PayJoy permite a los consumidores adquirir smartphones de forma fácil y accesible, impulsando su inclusión financiera y contribuyendo a su bienestar económico. Con un enfoque en la transparencia y la responsabilidad, PayJoy se dedica a transformar el panorama del crédito en regiones en desarrollo, ofreciendo soluciones adaptadas a las necesidades de cada usuario. Con un sólido historial de crecimiento y una visión clara para el futuro, PayJoy se posiciona como un líder en la transformación del crédito, proporcionando oportunidades de inversión atractivas en un sector con alta demanda.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headerReference r:id="rId9" w:type="default"/>
      <w:footerReference r:id="rId10"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4">
          <w:pPr>
            <w:ind w:left="-115" w:firstLine="0"/>
            <w:jc w:val="left"/>
            <w:rPr/>
          </w:pPr>
          <w:r w:rsidDel="00000000" w:rsidR="00000000" w:rsidRPr="00000000">
            <w:rPr/>
            <w:drawing>
              <wp:inline distB="0" distT="0" distL="114300" distR="114300">
                <wp:extent cx="1685925" cy="285750"/>
                <wp:effectExtent b="0" l="0" r="0" t="0"/>
                <wp:docPr descr="Imagen" id="1448516153" name="image1.png"/>
                <a:graphic>
                  <a:graphicData uri="http://schemas.openxmlformats.org/drawingml/2006/picture">
                    <pic:pic>
                      <pic:nvPicPr>
                        <pic:cNvPr descr="Imagen" id="0" name="image1.png"/>
                        <pic:cNvPicPr preferRelativeResize="0"/>
                      </pic:nvPicPr>
                      <pic:blipFill>
                        <a:blip r:embed="rId1"/>
                        <a:srcRect b="0" l="0" r="0" t="0"/>
                        <a:stretch>
                          <a:fillRect/>
                        </a:stretch>
                      </pic:blipFill>
                      <pic:spPr>
                        <a:xfrm>
                          <a:off x="0" y="0"/>
                          <a:ext cx="1685925" cy="285750"/>
                        </a:xfrm>
                        <a:prstGeom prst="rect"/>
                        <a:ln/>
                      </pic:spPr>
                    </pic:pic>
                  </a:graphicData>
                </a:graphic>
              </wp:inline>
            </w:drawing>
          </w:r>
          <w:r w:rsidDel="00000000" w:rsidR="00000000" w:rsidRPr="00000000">
            <w:rPr>
              <w:rtl w:val="0"/>
            </w:rPr>
            <w:br w:type="textWrapping"/>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2A1F5026"/>
    <w:rPr>
      <w:color w:val="467886"/>
      <w:u w:val="single"/>
    </w:rPr>
  </w:style>
  <w:style w:type="paragraph" w:styleId="ListParagraph">
    <w:name w:val="List Paragraph"/>
    <w:basedOn w:val="Normal"/>
    <w:uiPriority w:val="34"/>
    <w:qFormat w:val="1"/>
    <w:rsid w:val="2A1F5026"/>
    <w:pPr>
      <w:spacing/>
      <w:ind w:left="720"/>
      <w:contextualSpacing w:val="1"/>
    </w:pPr>
  </w:style>
  <w:style w:type="paragraph" w:styleId="Header">
    <w:name w:val="header"/>
    <w:basedOn w:val="Normal"/>
    <w:uiPriority w:val="99"/>
    <w:unhideWhenUsed w:val="1"/>
    <w:rsid w:val="2A1F5026"/>
    <w:pPr>
      <w:tabs>
        <w:tab w:val="center" w:leader="none" w:pos="4680"/>
        <w:tab w:val="right" w:leader="none" w:pos="9360"/>
      </w:tabs>
      <w:spacing w:after="0" w:line="240" w:lineRule="auto"/>
    </w:pPr>
  </w:style>
  <w:style w:type="paragraph" w:styleId="Footer">
    <w:name w:val="footer"/>
    <w:basedOn w:val="Normal"/>
    <w:uiPriority w:val="99"/>
    <w:unhideWhenUsed w:val="1"/>
    <w:rsid w:val="2A1F5026"/>
    <w:pPr>
      <w:tabs>
        <w:tab w:val="center" w:leader="none" w:pos="4680"/>
        <w:tab w:val="right" w:leader="none" w:pos="9360"/>
      </w:tabs>
      <w:spacing w:after="0" w:line="240" w:lineRule="auto"/>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eciu.com/publicaciones-2/2024/1/31/smartphones-reconfiguracin-en-preferencia-y-hbitos-de-gasto" TargetMode="External"/><Relationship Id="rId8" Type="http://schemas.openxmlformats.org/officeDocument/2006/relationships/hyperlink" Target="https://www.theciu.com/publicaciones-2/2024/12/11/mercado-de-smartphones-ganadores-y-perdedores-al-3t-202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BVLVfzchM9x91alQc0AhDK7g==">CgMxLjA4AHIhMTZaMkFENThteEVOSl81Vm9EQVlNRnZtM1pydE9jdDQ3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2025-04-09T20:26:55.0000000Z</dcterms:created>
  <dc:creator>Omar Ortega Jaime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